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数字身份系统架构设计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t>FC团队 2025年9月5日</w:t>
      </w:r>
    </w:p>
    <w:p>
      <w:r>
        <w:br w:type="page"/>
      </w:r>
    </w:p>
    <w:p>
      <w:pPr>
        <w:jc w:val="center"/>
        <w:rPr>
          <w:rFonts w:hint="default"/>
        </w:rPr>
      </w:pPr>
      <w:r>
        <w:rPr>
          <w:rFonts w:hint="default"/>
        </w:rPr>
        <w:t>目录</w:t>
      </w:r>
    </w:p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一、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系统概述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本系统是一个基于公钥基础设施（PKI）的数字身份系统，结合FC公链技术，支持Web3ID生成，并通过多方计算（MPC）保护私钥安全。系统包含数字身份申请、审核、挂失、注销、有效期管理和证书吊销列表（CRL）服务，支持政府CA认证及公民数据库对接，具备高安全性和扩展性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1.1 系统目标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提供安全、可靠的数字身份</w:t>
      </w:r>
      <w:r>
        <w:rPr>
          <w:rFonts w:hint="default" w:ascii="sans-serif" w:hAnsi="sans-serif" w:eastAsia="sans-serif" w:cs="sans-serif"/>
          <w:color w:val="000000"/>
          <w:lang w:val="en-US" w:eastAsia="zh-CN"/>
        </w:rPr>
        <w:t>管理，支持申请、审核、挂失、注销、有效期管理和证书吊销</w:t>
      </w:r>
      <w:r>
        <w:rPr>
          <w:rFonts w:hint="default" w:ascii="sans-serif" w:hAnsi="sans-serif" w:eastAsia="sans-serif" w:cs="sans-serif"/>
          <w:color w:val="000000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基于FC公链生成Web3ID，通过MPC钱包（2 of 3）保护私钥。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lang w:val="en-US" w:eastAsia="zh-CN"/>
        </w:rPr>
        <w:t>支持政府CA认证、公民数据库对接及证书吊销列表（CRL）查询</w:t>
      </w:r>
      <w:r>
        <w:rPr>
          <w:rFonts w:hint="default" w:ascii="sans-serif" w:hAnsi="sans-serif" w:eastAsia="sans-serif" w:cs="sans-serif"/>
          <w:color w:val="000000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通过Parser服务解析FC公链交易和事件，生成快照供业务系统使用。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lang w:val="en-US" w:eastAsia="zh-CN"/>
        </w:rPr>
        <w:t>提供日志（ELK）和监控（Prometheus + Grafana）支持，确保系统可观测性。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/>
        <w:jc w:val="both"/>
        <w:rPr>
          <w:rFonts w:hint="default"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1.2 核心功能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/>
        <w:ind w:left="42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数字身份申请：用户通过App钱包或Web端申请，未来对接公民数据库。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数字身份审核：审核人员通过App/Web端审核，基于政府CA认证。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身份管理：支持挂失、注销、有效期管理和CRL查询。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Web3ID生成：基于FC公链生成Web3ID，私钥通过MPC分片存储。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链上数据处理：FC公链全节点服务，Parser服务解析并生成快照。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证书吊销列表（CRL）：提供CRL服务，支持查询和更新吊销状态。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/>
        <w:jc w:val="both"/>
        <w:rPr>
          <w:rFonts w:hint="default" w:ascii="sans-serif" w:hAnsi="sans-serif" w:eastAsia="sans-serif" w:cs="sans-serif"/>
          <w:color w:val="000000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二、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系统架构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.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 xml:space="preserve"> 总体架构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系统采用模块化架构，分为前端、后台、区块链层和数据存储层，架构图如下：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/>
        <w:jc w:val="both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drawing>
          <wp:inline distT="0" distB="0" distL="114300" distR="114300">
            <wp:extent cx="5265420" cy="3734435"/>
            <wp:effectExtent l="0" t="0" r="17780" b="24765"/>
            <wp:docPr id="7" name="Picture 7" descr="Screenshot 2025-09-10 at 14.52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creenshot 2025-09-10 at 14.52.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图1 架构分层图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架构图中有第三方系统，DigitalID系统部分，系统支撑部分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2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外部服务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这部分包括了敏感的数字身份，主权CA，某些国家可能已经存在。如果政府还没有建立这部分系统，也需要我们来建立。使用到的外部服务包括：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CA服务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CA服务功能包括：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/>
        <w:ind w:left="42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证书颁发：为用户生成X.509数字证书，基于政府CA认证。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证书验证：验证证书有效性（签名、有效期、吊销状态）。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证书吊销：管理证书吊销列表（CRL）或在线证书状态协议（OCSP）。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证书存储：维护CA用户目录数据库，存储证书信息。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密钥管理：生成和管理CA的根证书、私钥及相关加密材料。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日志与审计：记录证书操作日志，供合规性审计。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配置管理：支持CA服务配置（如证书有效期、加密算法）。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与外部系统交互：对接公民数据库、数字身份后台及FC公链。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政府公民身份数据服务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政府公民身份数据服务包括一下功能：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/>
        <w:ind w:left="42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身份信息存储：管理公民身份数据（如姓名、身份证号、生物特征）。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身份验证：验证用户提交的身份信息，确认真实性。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MPC私钥分片存储：存储Web3ID私钥的其中一份分片（2 of 3机制）。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证书相关支持：与CA服务交互，提供身份数据用于证书颁发和吊销。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数据查询：为数字身份后台和审核系统提供身份信息查询。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日志与审计：记录身份操作日志，供合规性审计。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105" w:beforeAutospacing="0"/>
        <w:ind w:left="42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配置管理：支持服务配置（如API访问权限、数据加密策略）。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5" w:beforeAutospacing="0"/>
        <w:ind w:left="0" w:leftChars="0" w:firstLine="420" w:firstLineChars="200"/>
        <w:jc w:val="both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第三方支付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105" w:beforeAutospacing="0"/>
        <w:ind w:leftChars="200" w:firstLine="420" w:firstLineChars="200"/>
        <w:jc w:val="both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DigitalID系统支持使用美元，系统对接了第三方支付方便用户购买DigitalID，数字身份后端负责处理和第三方支付的交互。通过监听第三方的接口，获取支付结果，并反馈给用户界面。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105" w:beforeAutospacing="0"/>
        <w:ind w:left="0" w:leftChars="0" w:firstLine="420" w:firstLineChars="200"/>
        <w:jc w:val="both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数据存储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1"/>
          <w:szCs w:val="21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1"/>
          <w:szCs w:val="21"/>
          <w:lang w:eastAsia="zh-CN" w:bidi="ar"/>
        </w:rPr>
        <w:t>CA的证书存储使用目录服务LDAP，</w:t>
      </w:r>
      <w:r>
        <w:rPr>
          <w:rFonts w:hint="default" w:ascii="sans-serif" w:hAnsi="sans-serif" w:eastAsia="sans-serif" w:cs="sans-serif"/>
          <w:color w:val="000000"/>
          <w:kern w:val="0"/>
          <w:sz w:val="21"/>
          <w:szCs w:val="21"/>
          <w:lang w:val="en-US" w:eastAsia="zh-CN" w:bidi="ar"/>
        </w:rPr>
        <w:t>LDAP是一种专门为目录服务设计的协议，优化了高读性能的层次化数据存储和查询，特别适合管理用户身份和证书信息。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1"/>
          <w:szCs w:val="21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1"/>
          <w:szCs w:val="21"/>
          <w:lang w:eastAsia="zh-CN" w:bidi="ar"/>
        </w:rPr>
        <w:t>政府公民身份数据信息使用mongoDB存储即可。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DigitalID系统部分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DigitalID 是一个基于区块链（FC公链）的数字身份管理系统，旨在提供安全、可信的身份生成、验证、管理和Web3ID集成服务。系统支持美元支付，覆盖多种支付方式，并通过分层架构确保模块化、高性能和可维护性。架构分为以下五层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0" w:beforeAutospacing="0" w:after="0" w:afterAutospacing="1"/>
        <w:ind w:left="72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数据持久层：负责数据存储和管理，包括区块链数据、身份数据和私钥分片。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105" w:beforeAutospacing="0" w:after="0" w:afterAutospacing="1"/>
        <w:ind w:left="72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基础服务层：提供核心区块链和数据解析服务，支持系统运行。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105" w:beforeAutospacing="0" w:after="0" w:afterAutospacing="1"/>
        <w:ind w:left="72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缓存层：优化数据访问性能，处理高并发请求。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105" w:beforeAutospacing="0" w:after="0" w:afterAutospacing="1"/>
        <w:ind w:left="72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API层：提供后端服务接口，连接前端和底层数据。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tabs>
          <w:tab w:val="clear" w:pos="425"/>
        </w:tabs>
        <w:spacing w:before="105" w:beforeAutospacing="0" w:after="0" w:afterAutospacing="1"/>
        <w:ind w:left="72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表现层：用户交互界面，包括前端应用和区块链工具。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3.1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数据持久层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存储和管理系统的核心数据，包括区块链数据、身份数据、事件日志、私钥分片、Web3ID和企业注册信息。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数据持久层确保数据的高可用性、持久性和安全性，支持区块链和传统数据库的混合存储。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数据持久层的特点：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数据隔离：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不同数据库物理/逻辑隔离，确保安全。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备份与恢复：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MongoDB使用副本集（Replica Set）实现高可用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安全和加密：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敏感数据（如私钥分片、证件号）使用AES-256加密，密钥管理通过HSM（硬件安全模块）。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FC公链参考FC公链白皮书，数据以区块链结果存储，数据不丢失，且无法串改。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MongoDB是NoSQL数据库，存储非结构化/半结构化数据，高并发读写。MongoDB数据的的非机构化数据，适合Digital ID业务的不断扩展而扩展。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FC公链：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功能：存储数字身份的不可篡改记录（如身份生成、挂失、注销、过期日）、Web3ID数据和企业注册信息。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数据结构：智能合约存储身份ID、Web3ID、公钥哈希、数字证书。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去中心化存储，确保数据透明性和不可篡改性。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使用公链稳定币支付，方便快捷。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提供事件日志（如身份生成事件、支付事件）供上层解析。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身份数据数据库：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功能：存储用户身份详细信息（如姓名、证件号、生物特征哈希）。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特点：高并发读写，支持大规模用户身份查询。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区块链数据快照数据库：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功能：存储FC公链的快照数据，加速查询（如历史身份状态、支付记录）。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特点：减少直接查询区块链的性能开销，适合高频查询场景。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区块链事件数据数据库：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功能：存储FC公链的事件日志（如身份生成、挂失、支付确认）。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特点：支持事件驱动架构，与Kafka集成，实时处理事件。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私钥分片数据库：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功能：存储用户私钥分片（基于Shamir秘密共享算法），用于数字身份签名和Web3ID认证。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特点：高安全性，分布式存储，防止单点泄露。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Web3ID数据数据库：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功能：存储Web3ID相关数据（如以太坊地址、DID、元数据）。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特点：支持Web3生态（如MetaMask），与FC公链交互。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MongoDB - 企业注册数据数据库：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功能：存储企业身份信息（如营业执照、税务编号）。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特点：支持企业身份认证，集成支付功能（如美元结算）。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3.2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基础服务层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DigitalID系统建立在FC公链基础上，公链数据需要通过Parser服务解析、分类、添加索引后才能给业务系统使用；比如账户余额，使用频率高，并且只需要快照。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Parser服务从公链FC全节点获取数据块数据并解析。另外FC全节点也用于前端（WEB端、APP端）向FC链写入交易、合约、操作合约等。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Parser服务使用golang为开发语言，将数据保存到MongoDB，将使用频率高的数据写入redis，将区块高度、事件数据写入kafka，业务系统通过监听kafka的中的块高度和事件数据立即响应修改用户的数据。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1）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FC公链全节点：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同步区块链数据（区块、交易）。</w:t>
      </w:r>
    </w:p>
    <w:p>
      <w:pPr>
        <w:keepNext w:val="0"/>
        <w:keepLines w:val="0"/>
        <w:widowControl/>
        <w:numPr>
          <w:ilvl w:val="1"/>
          <w:numId w:val="15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执行智能合约（身份生成、支付确认）。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公链多节点部署，高可用。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JSON-RPC接口，与API层交互。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Parser服务：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解析FC公链事件（如身份生成、支付确认）。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写入MongoDB（事件数据库），触发Kafka消息。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</w:t>
      </w:r>
    </w:p>
    <w:p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异步处理，容错重试。</w:t>
      </w:r>
    </w:p>
    <w:p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事件驱动，不提供api服务。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3.3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缓存层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高频数据，例如用户账号、钱包余额、登陆状态等热点数据，查询频繁，为了提高性能，需要将这些数据存入redis。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区块链是一个异步系统，为了提高实时性、提高用户交互友好性，需要使用事件驱动方式进行，kafka是很好的选择，kafka不仅吞吐量高，可靠性也高。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Redis：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功能：缓存身份状态、Web3ID元数据、CRL查询结果、会话数据（如登录Token）。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</w:t>
      </w:r>
    </w:p>
    <w:p>
      <w:pPr>
        <w:keepNext w:val="0"/>
        <w:keepLines w:val="0"/>
        <w:widowControl/>
        <w:numPr>
          <w:ilvl w:val="1"/>
          <w:numId w:val="20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读写延迟&lt;1ms。</w:t>
      </w:r>
    </w:p>
    <w:p>
      <w:pPr>
        <w:keepNext w:val="0"/>
        <w:keepLines w:val="0"/>
        <w:widowControl/>
        <w:numPr>
          <w:ilvl w:val="1"/>
          <w:numId w:val="20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TTL管理缓存失效。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Kafka：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功能：异步传递区块链事件（身份、支付）和任务通知。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</w:t>
      </w:r>
    </w:p>
    <w:p>
      <w:pPr>
        <w:keepNext w:val="0"/>
        <w:keepLines w:val="0"/>
        <w:widowControl/>
        <w:numPr>
          <w:ilvl w:val="1"/>
          <w:numId w:val="21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高吞吐量，百万级消息/秒。</w:t>
      </w:r>
    </w:p>
    <w:p>
      <w:pPr>
        <w:keepNext w:val="0"/>
        <w:keepLines w:val="0"/>
        <w:widowControl/>
        <w:numPr>
          <w:ilvl w:val="1"/>
          <w:numId w:val="21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持久化存储，防止事件丢失.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使用场景：触发审核、支付确认。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3.4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API层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API层提供后端服务接口，处理身份管理、审核、Web3ID、支付逻辑和用户授权登陆等接口。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使用微服务架构，将每个服务分别部署；授权登陆服务作为所有后端api接口的公共服务，采用jwt认证方式。安全性上，API层需要加入限流和API加密，防止恶意调用和扫描API。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1）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数据身份后台：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处理身份生成、挂失、注销。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查询身份状态，更新数据库。</w:t>
      </w:r>
    </w:p>
    <w:p>
      <w:pPr>
        <w:keepNext w:val="0"/>
        <w:keepLines w:val="0"/>
        <w:widowControl/>
        <w:numPr>
          <w:ilvl w:val="1"/>
          <w:numId w:val="22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集成聚合支付。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2）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数字身份审核后台：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23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审核身份信息（如证件）。</w:t>
      </w:r>
    </w:p>
    <w:p>
      <w:pPr>
        <w:keepNext w:val="0"/>
        <w:keepLines w:val="0"/>
        <w:widowControl/>
        <w:numPr>
          <w:ilvl w:val="1"/>
          <w:numId w:val="23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通知审核结果（通过Kafka）。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3）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Web3ID后端服务：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生成和管理Web3ID（DID、FC公链地址）。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支持签名验证。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支持证书验证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 用户服务：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ab/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功能：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lang w:eastAsia="zh-CN"/>
        </w:rPr>
      </w:pPr>
      <w:r>
        <w:rPr>
          <w:rFonts w:hint="default" w:ascii="sans-serif" w:hAnsi="sans-serif" w:eastAsia="sans-serif" w:cs="sans-serif"/>
          <w:color w:val="000000"/>
          <w:lang w:eastAsia="zh-CN"/>
        </w:rPr>
        <w:t>用户注册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lang w:eastAsia="zh-CN"/>
        </w:rPr>
      </w:pPr>
      <w:r>
        <w:rPr>
          <w:rFonts w:hint="default" w:ascii="sans-serif" w:hAnsi="sans-serif" w:eastAsia="sans-serif" w:cs="sans-serif"/>
          <w:color w:val="000000"/>
          <w:lang w:eastAsia="zh-CN"/>
        </w:rPr>
        <w:t>用户登陆</w:t>
      </w:r>
    </w:p>
    <w:p>
      <w:pPr>
        <w:keepNext w:val="0"/>
        <w:keepLines w:val="0"/>
        <w:widowControl/>
        <w:numPr>
          <w:ilvl w:val="1"/>
          <w:numId w:val="24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lang w:eastAsia="zh-CN"/>
        </w:rPr>
        <w:t>用户登陆状态维护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3.5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表现层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表现层主要是提供用户和管理元的交互界面、支持数字身份管理、web3ID创建、支付、区块链查询等。前端的安全性需要后端的支持，用户的任何修改操作，需要Web3登陆或者Web2的登陆才能进行。为了适应不同的人群，需要多语言的支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安全性上，前后端的接口需要HTTPS加密，传输数据必须加密后发送到后端。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1）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审核前端（App/Web端）：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25"/>
        </w:numPr>
        <w:suppressLineNumbers w:val="0"/>
        <w:spacing w:before="0" w:beforeAutospacing="0" w:after="0" w:afterAutospacing="1"/>
        <w:ind w:left="1440" w:leftChars="0" w:hanging="36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管理员提交/查看身份审核请求，显示KYC结果。</w:t>
      </w:r>
    </w:p>
    <w:p>
      <w:pPr>
        <w:keepNext w:val="0"/>
        <w:keepLines w:val="0"/>
        <w:widowControl/>
        <w:numPr>
          <w:ilvl w:val="1"/>
          <w:numId w:val="25"/>
        </w:numPr>
        <w:suppressLineNumbers w:val="0"/>
        <w:spacing w:before="0" w:beforeAutospacing="0" w:after="0" w:afterAutospacing="1"/>
        <w:ind w:left="1440" w:leftChars="0" w:hanging="360" w:firstLineChars="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分级授权系统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2）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用户前端（App/Web端）：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数字身份生成：提交信息，写入FC公链。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Web3ID生成：绑定MetaMask地址。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身份管理：挂失/注销，更新CRL。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CRL查询：检查身份状态。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企业注册：提交企业信息。</w:t>
      </w:r>
    </w:p>
    <w:p>
      <w:pPr>
        <w:keepNext w:val="0"/>
        <w:keepLines w:val="0"/>
        <w:widowControl/>
        <w:numPr>
          <w:ilvl w:val="1"/>
          <w:numId w:val="2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美元支付：支持Visa、PayPal、Alipay等。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3）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浏览器插件钱包：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功能：管理Web3ID、私钥分片，发起美元支付，签名交易。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技术：Chrome扩展，Web3.js/MetaMask SDK。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区块链浏览器：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功能：查询FC公链数据（区块、交易、身份记录、支付记录）。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4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系统支撑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系统支撑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提供监控、日志、持续集成、自动部署和全局配置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等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功能，确保系统可观测性、稳定性、自动化运维和高可用性。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4.1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系统监控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实时监控系统性能，包括API响应时间、缓存命中率、区块链节点状态、支付交易成功率。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提供可视化仪表盘，快速定位性能瓶颈。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指标采集：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API层：请求延迟、错误率、QPS（如身份生成、支付请求）。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缓存层：Redis命中率、Kafka消息延迟。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基础服务层：FC全节点同步状态、Parser服务吞吐量。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数据持久层：MongoDB查询性能、FC公链TPS。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支付：美元支付成功率（如Visa、PayPal、Alipay）。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告警：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通过Prometheus Alertmanager发送告警（Slack、Email），如API响应超1秒、支付失败率超5%。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仪表盘：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Grafana展示多维度视图（如支付交易趋势、身份生成频率）。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4.2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日志ELK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负责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收集、存储、分析系统日志，排查问题，支持审计和支付交易追踪。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使用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Elasticsearch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来存储日志和搜索，使用Logstash来收集和处理日志，使用Kibana来做可视化。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日志收集：</w:t>
      </w:r>
    </w:p>
    <w:p>
      <w:pPr>
        <w:keepNext w:val="0"/>
        <w:keepLines w:val="0"/>
        <w:widowControl/>
        <w:numPr>
          <w:ilvl w:val="1"/>
          <w:numId w:val="30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API层：记录请求/响应日志（如身份生成、支付回调）。</w:t>
      </w:r>
    </w:p>
    <w:p>
      <w:pPr>
        <w:keepNext w:val="0"/>
        <w:keepLines w:val="0"/>
        <w:widowControl/>
        <w:numPr>
          <w:ilvl w:val="1"/>
          <w:numId w:val="30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基础服务层：Parser服务事件处理。</w:t>
      </w:r>
    </w:p>
    <w:p>
      <w:pPr>
        <w:keepNext w:val="0"/>
        <w:keepLines w:val="0"/>
        <w:widowControl/>
        <w:numPr>
          <w:ilvl w:val="1"/>
          <w:numId w:val="30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表现层：用户操作日志（如支付失败、MetaMask签名）。</w:t>
      </w:r>
    </w:p>
    <w:p>
      <w:pPr>
        <w:keepNext w:val="0"/>
        <w:keepLines w:val="0"/>
        <w:widowControl/>
        <w:numPr>
          <w:ilvl w:val="1"/>
          <w:numId w:val="30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支付：记录Visa、PayPal、Alipay交易日志。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日志分析：</w:t>
      </w:r>
    </w:p>
    <w:p>
      <w:pPr>
        <w:keepNext w:val="0"/>
        <w:keepLines w:val="0"/>
        <w:widowControl/>
        <w:numPr>
          <w:ilvl w:val="1"/>
          <w:numId w:val="31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搜索支付失败原因（如PayPal回调超时）。</w:t>
      </w:r>
    </w:p>
    <w:p>
      <w:pPr>
        <w:keepNext w:val="0"/>
        <w:keepLines w:val="0"/>
        <w:widowControl/>
        <w:numPr>
          <w:ilvl w:val="1"/>
          <w:numId w:val="31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跟踪身份生成流程（如FC公链交易确认）。</w:t>
      </w:r>
    </w:p>
    <w:p>
      <w:pPr>
        <w:keepNext w:val="0"/>
        <w:keepLines w:val="0"/>
        <w:widowControl/>
        <w:numPr>
          <w:ilvl w:val="1"/>
          <w:numId w:val="31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审计Web3ID签名记录。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可视化：Kibana仪表盘展示错误率、支付趋势、用户行为。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4.3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持续集成CI/CD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用于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自动化代码构建、测试、部署，提高开发效率，确保系统稳定性。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ab/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技术选型：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Github CI/CD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ind w:left="840" w:leftChars="0" w:hanging="420" w:firstLine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Docker容器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代码构建：</w:t>
      </w:r>
    </w:p>
    <w:p>
      <w:pPr>
        <w:keepNext w:val="0"/>
        <w:keepLines w:val="0"/>
        <w:widowControl/>
        <w:numPr>
          <w:ilvl w:val="1"/>
          <w:numId w:val="33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编译API层、前端、Parser。</w:t>
      </w:r>
    </w:p>
    <w:p>
      <w:pPr>
        <w:keepNext w:val="0"/>
        <w:keepLines w:val="0"/>
        <w:widowControl/>
        <w:numPr>
          <w:ilvl w:val="1"/>
          <w:numId w:val="33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生成Docker镜像，推送到私有仓库（如AWS ECR）。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自动化测试：</w:t>
      </w:r>
    </w:p>
    <w:p>
      <w:pPr>
        <w:keepNext w:val="0"/>
        <w:keepLines w:val="0"/>
        <w:widowControl/>
        <w:numPr>
          <w:ilvl w:val="1"/>
          <w:numId w:val="34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单元测试：API层（GoTest）、前端（Jest）。</w:t>
      </w:r>
    </w:p>
    <w:p>
      <w:pPr>
        <w:keepNext w:val="0"/>
        <w:keepLines w:val="0"/>
        <w:widowControl/>
        <w:numPr>
          <w:ilvl w:val="1"/>
          <w:numId w:val="34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集成测试：自动化用例。</w:t>
      </w:r>
    </w:p>
    <w:p>
      <w:pPr>
        <w:keepNext w:val="0"/>
        <w:keepLines w:val="0"/>
        <w:widowControl/>
        <w:numPr>
          <w:ilvl w:val="1"/>
          <w:numId w:val="34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压力测试：模拟高并发身份生成、美元支付。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部署：</w:t>
      </w:r>
    </w:p>
    <w:p>
      <w:pPr>
        <w:keepNext w:val="0"/>
        <w:keepLines w:val="0"/>
        <w:widowControl/>
        <w:numPr>
          <w:ilvl w:val="1"/>
          <w:numId w:val="35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自动部署到Kubernetes（开发/测试/生产环境）。</w:t>
      </w:r>
    </w:p>
    <w:p>
      <w:pPr>
        <w:keepNext w:val="0"/>
        <w:keepLines w:val="0"/>
        <w:widowControl/>
        <w:numPr>
          <w:ilvl w:val="1"/>
          <w:numId w:val="35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支持蓝绿部署，零宕机更新。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  <w:lang w:eastAsia="zh-CN"/>
        </w:rPr>
      </w:pPr>
      <w:r>
        <w:rPr>
          <w:rFonts w:hint="default" w:ascii="sans-serif" w:hAnsi="sans-serif" w:eastAsia="sans-serif" w:cs="sans-serif"/>
          <w:color w:val="000000"/>
          <w:lang w:eastAsia="zh-CN"/>
        </w:rPr>
        <w:t>代码集成：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before="0" w:beforeAutospacing="0"/>
        <w:ind w:left="1260" w:leftChars="0" w:hanging="420" w:firstLineChars="0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代码仓库：GitLab/GitHub，触发CI/CD流水线。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imSun" w:hAnsi="SimSun" w:eastAsia="SimSun" w:cs="SimSun"/>
          <w:sz w:val="24"/>
        </w:rPr>
        <w:t xml:space="preserve">github </w:t>
      </w:r>
      <w:r>
        <w:rPr>
          <w:rFonts w:hint="default" w:ascii="sans-serif" w:hAnsi="sans-serif" w:eastAsia="sans-serif" w:cs="sans-serif"/>
          <w:color w:val="000000"/>
        </w:rPr>
        <w:t>Pipeline：定义build、test、deploy阶段。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spacing w:before="105" w:beforeAutospacing="0"/>
        <w:ind w:left="1260" w:leftChars="0" w:hanging="420" w:firstLineChars="0"/>
        <w:rPr>
          <w:rFonts w:hint="default" w:ascii="sans-serif" w:hAnsi="sans-serif" w:eastAsia="sans-serif" w:cs="sans-serif"/>
          <w:color w:val="000000"/>
          <w:lang w:eastAsia="zh-CN"/>
        </w:rPr>
      </w:pPr>
      <w:r>
        <w:rPr>
          <w:rFonts w:hint="default" w:ascii="sans-serif" w:hAnsi="sans-serif" w:eastAsia="sans-serif" w:cs="sans-serif"/>
          <w:color w:val="000000"/>
        </w:rPr>
        <w:t>Kubernetes：通过Helm Chart部署服务。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4.4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自动部署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容器化部署服务，实现自动扩缩容、高可用和故障恢复。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容器化部署：</w:t>
      </w:r>
    </w:p>
    <w:p>
      <w:pPr>
        <w:keepNext w:val="0"/>
        <w:keepLines w:val="0"/>
        <w:widowControl/>
        <w:numPr>
          <w:ilvl w:val="1"/>
          <w:numId w:val="37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API层：golang微服务，部署为Pod。</w:t>
      </w:r>
    </w:p>
    <w:p>
      <w:pPr>
        <w:keepNext w:val="0"/>
        <w:keepLines w:val="0"/>
        <w:widowControl/>
        <w:numPr>
          <w:ilvl w:val="1"/>
          <w:numId w:val="3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基础服务层：FC全节点、Parser服务容器化。</w:t>
      </w:r>
    </w:p>
    <w:p>
      <w:pPr>
        <w:keepNext w:val="0"/>
        <w:keepLines w:val="0"/>
        <w:widowControl/>
        <w:numPr>
          <w:ilvl w:val="1"/>
          <w:numId w:val="3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缓存层：Redis、Kafka集群部署。</w:t>
      </w:r>
    </w:p>
    <w:p>
      <w:pPr>
        <w:keepNext w:val="0"/>
        <w:keepLines w:val="0"/>
        <w:widowControl/>
        <w:numPr>
          <w:ilvl w:val="1"/>
          <w:numId w:val="3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表现层：前端静态资源通过Nginx Pod托管。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自动扩缩容：</w:t>
      </w:r>
    </w:p>
    <w:p>
      <w:pPr>
        <w:keepNext w:val="0"/>
        <w:keepLines w:val="0"/>
        <w:widowControl/>
        <w:numPr>
          <w:ilvl w:val="1"/>
          <w:numId w:val="38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根据CPU/内存使用率，自动调整Pod数量（如API层QPS&gt;1000）。</w:t>
      </w:r>
    </w:p>
    <w:p>
      <w:pPr>
        <w:keepNext w:val="0"/>
        <w:keepLines w:val="0"/>
        <w:widowControl/>
        <w:numPr>
          <w:ilvl w:val="1"/>
          <w:numId w:val="38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支付高峰（如美元支付）自动扩展Pod。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高可用：</w:t>
      </w:r>
    </w:p>
    <w:p>
      <w:pPr>
        <w:keepNext w:val="0"/>
        <w:keepLines w:val="0"/>
        <w:widowControl/>
        <w:numPr>
          <w:ilvl w:val="1"/>
          <w:numId w:val="39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多区域部署（AWS us-east-1、ap-southeast-1）。</w:t>
      </w:r>
    </w:p>
    <w:p>
      <w:pPr>
        <w:keepNext w:val="0"/>
        <w:keepLines w:val="0"/>
        <w:widowControl/>
        <w:numPr>
          <w:ilvl w:val="1"/>
          <w:numId w:val="39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Pod副本数≥3，确保故障转移。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服务发现：</w:t>
      </w:r>
    </w:p>
    <w:p>
      <w:pPr>
        <w:keepNext w:val="0"/>
        <w:keepLines w:val="0"/>
        <w:widowControl/>
        <w:numPr>
          <w:ilvl w:val="1"/>
          <w:numId w:val="40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Kubernetes Service管理API层、FC全节点访问。</w:t>
      </w:r>
    </w:p>
    <w:p>
      <w:pPr>
        <w:keepNext w:val="0"/>
        <w:keepLines w:val="0"/>
        <w:widowControl/>
        <w:numPr>
          <w:ilvl w:val="1"/>
          <w:numId w:val="40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</w:rPr>
        <w:t>Ingress（Nginx）路由外部流量。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5" w:beforeAutospacing="0" w:after="0" w:afterAutospacing="1"/>
        <w:ind w:leftChars="0"/>
        <w:jc w:val="both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4.5</w:t>
      </w:r>
      <w:r>
        <w:rPr>
          <w:rFonts w:hint="default" w:ascii="sans-serif" w:hAnsi="sans-serif" w:eastAsia="sans-serif" w:cs="sans-serif"/>
          <w:color w:val="000000"/>
        </w:rPr>
        <w:t>全局配置（Apollo）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集中管理系统配置，支持动态更新，简化多环境管理。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功能：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配置管理：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API层：数据库连接、支付网关密钥（如PayPal、Alipay）。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基础服务层：FC全节点RPC地址、Parser服务参数。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缓存层：Redis/Kafka连接配置。</w:t>
      </w:r>
    </w:p>
    <w:p>
      <w:pPr>
        <w:keepNext w:val="0"/>
        <w:keepLines w:val="0"/>
        <w:widowControl/>
        <w:numPr>
          <w:ilvl w:val="1"/>
          <w:numId w:val="41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支付：Visa、PayPal、Alipay的API密钥、回调URL。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动态更新：</w:t>
      </w:r>
    </w:p>
    <w:p>
      <w:pPr>
        <w:keepNext w:val="0"/>
        <w:keepLines w:val="0"/>
        <w:widowControl/>
        <w:numPr>
          <w:ilvl w:val="1"/>
          <w:numId w:val="42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支持运行时配置刷新（如调整支付网关费率）。</w:t>
      </w:r>
    </w:p>
    <w:p>
      <w:pPr>
        <w:keepNext w:val="0"/>
        <w:keepLines w:val="0"/>
        <w:widowControl/>
        <w:numPr>
          <w:ilvl w:val="1"/>
          <w:numId w:val="42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多环境配置（开发、测试、生产）。</w:t>
      </w:r>
    </w:p>
    <w:p>
      <w:pPr>
        <w:keepNext w:val="0"/>
        <w:keepLines w:val="0"/>
        <w:widowControl/>
        <w:numPr>
          <w:ilvl w:val="0"/>
          <w:numId w:val="41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版本管理：</w:t>
      </w:r>
    </w:p>
    <w:p>
      <w:pPr>
        <w:keepNext w:val="0"/>
        <w:keepLines w:val="0"/>
        <w:widowControl/>
        <w:numPr>
          <w:ilvl w:val="1"/>
          <w:numId w:val="43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配置变更记录，支持回滚。</w:t>
      </w:r>
    </w:p>
    <w:p>
      <w:pPr>
        <w:keepNext w:val="0"/>
        <w:keepLines w:val="0"/>
        <w:widowControl/>
        <w:numPr>
          <w:ilvl w:val="1"/>
          <w:numId w:val="43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  <w:lang w:eastAsia="zh-CN"/>
        </w:rPr>
      </w:pPr>
      <w:r>
        <w:rPr>
          <w:rFonts w:hint="default" w:ascii="sans-serif" w:hAnsi="sans-serif" w:eastAsia="sans-serif" w:cs="sans-serif"/>
          <w:color w:val="000000"/>
        </w:rPr>
        <w:t>灰度发布，逐步应用配置。</w:t>
      </w:r>
    </w:p>
    <w:p>
      <w:pPr>
        <w:keepNext w:val="0"/>
        <w:keepLines w:val="0"/>
        <w:widowControl/>
        <w:numPr>
          <w:ilvl w:val="0"/>
          <w:numId w:val="44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网络架构图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数字身份网络架构使用微服务架构，从功能纬度拆分为多个微服务以及多个组件协同。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网络架构图如下图所示：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drawing>
          <wp:inline distT="0" distB="0" distL="114300" distR="114300">
            <wp:extent cx="5266690" cy="4688840"/>
            <wp:effectExtent l="0" t="0" r="16510" b="10160"/>
            <wp:docPr id="3" name="Picture 3" descr="Screenshot 2025-09-11 at 14.37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2025-09-11 at 14.37.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组件Parser负责解析区块链的交易数据、合约事件、合约数据（包括web3 ID）。解析后的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事件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数据保存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入Blockchain Event数据库，某些事件数据生成快照数据保存入Blockchain snapshot数据库，一些需要高性能获取的数据保存入redis。区块链的区块数据是异步数据，在得到确定的数据后，需要把事件写入kafka，通知其他微服务，及时更新数据，响应用户的前端操作。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后台服务响应用户的注册、登录、申请数字身份ID请求，将用户的请求写入数据库，用户的登陆数据缓存入redis。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>后台服务产生的日志写入ES，前端系统维护、系统开发者通过Kibana查找日志，持续维护系统。</w:t>
      </w:r>
    </w:p>
    <w:p>
      <w:pPr>
        <w:jc w:val="left"/>
        <w:rPr>
          <w:rFonts w:hint="default"/>
        </w:rPr>
      </w:pPr>
    </w:p>
    <w:p>
      <w:pPr>
        <w:numPr>
          <w:ilvl w:val="0"/>
          <w:numId w:val="44"/>
        </w:numPr>
        <w:ind w:left="0" w:leftChars="0" w:firstLine="0" w:firstLineChars="0"/>
        <w:jc w:val="left"/>
        <w:rPr>
          <w:rFonts w:hint="default"/>
        </w:rPr>
      </w:pPr>
      <w:r>
        <w:rPr>
          <w:rFonts w:hint="default"/>
        </w:rPr>
        <w:t>支付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聚合支付平台（也称为国际支付网关或跨国支付解决方案）主要为全球商户提供整合多种支付方式（如信用卡、数字钱包、银行转账等）的服务，方便跨境电商和国际化业务。以下是一些在国际市场表现优异的聚合支付平台，基于功能、覆盖范围、费用和用户反馈等综合考量：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6.1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Stripe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特点：全球领先的支付处理平台，支持195+个国家、135+种货币和100+种支付方式（如Visa、Mastercard、Alipay、WeChat Pay、iDEAL等）。提供灵活的API和SDK，便于开发者集成，适合初创企业和大型企业。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优势：</w:t>
      </w:r>
    </w:p>
    <w:p>
      <w:pPr>
        <w:keepNext w:val="0"/>
        <w:keepLines w:val="0"/>
        <w:widowControl/>
        <w:numPr>
          <w:ilvl w:val="1"/>
          <w:numId w:val="45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无月费，交易费用透明（通常为2.9% + $0.30/笔，国际卡或货币转换额外1%）。</w:t>
      </w:r>
    </w:p>
    <w:p>
      <w:pPr>
        <w:keepNext w:val="0"/>
        <w:keepLines w:val="0"/>
        <w:widowControl/>
        <w:numPr>
          <w:ilvl w:val="1"/>
          <w:numId w:val="45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支持本地支付方式，提升转化率。</w:t>
      </w:r>
    </w:p>
    <w:p>
      <w:pPr>
        <w:keepNext w:val="0"/>
        <w:keepLines w:val="0"/>
        <w:widowControl/>
        <w:numPr>
          <w:ilvl w:val="1"/>
          <w:numId w:val="45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强大的欺诈防护（Stripe Radar）和PCI合规性。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适用场景：电商、SaaS、订阅服务等，特别适合需要快速扩展国际市场的企业。</w:t>
      </w:r>
    </w:p>
    <w:p>
      <w:pPr>
        <w:keepNext w:val="0"/>
        <w:keepLines w:val="0"/>
        <w:widowControl/>
        <w:numPr>
          <w:ilvl w:val="0"/>
          <w:numId w:val="45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官网：www.stripe.com[](https://stripe.com/payments)[](https://stripe.com/en-hk/payments) (http://www.stripe.com[](https://stripe.com/payments)[](https://stripe.com/en-hk/payments))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6.2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PayPal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特点：全球知名支付平台，覆盖200+个国家和25种货币，支持信用卡、借记卡、PayPal余额、Apple Pay等。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优势：</w:t>
      </w:r>
    </w:p>
    <w:p>
      <w:pPr>
        <w:keepNext w:val="0"/>
        <w:keepLines w:val="0"/>
        <w:widowControl/>
        <w:numPr>
          <w:ilvl w:val="1"/>
          <w:numId w:val="46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用户信任度高，适合中小型企业和个人卖家。</w:t>
      </w:r>
    </w:p>
    <w:p>
      <w:pPr>
        <w:keepNext w:val="0"/>
        <w:keepLines w:val="0"/>
        <w:widowControl/>
        <w:numPr>
          <w:ilvl w:val="1"/>
          <w:numId w:val="4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无设置或月费，交易费约为1.9%-2.4%（国内）+固定费用，国际交易额外1%货币转换费。</w:t>
      </w:r>
    </w:p>
    <w:p>
      <w:pPr>
        <w:keepNext w:val="0"/>
        <w:keepLines w:val="0"/>
        <w:widowControl/>
        <w:numPr>
          <w:ilvl w:val="1"/>
          <w:numId w:val="46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提供Payflow Link/Pro，便于集成。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不足：国际交易费用较高，部分国家不支持接收付款。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适用场景：跨境电商、个体商户、P2P转账。</w:t>
      </w:r>
    </w:p>
    <w:p>
      <w:pPr>
        <w:keepNext w:val="0"/>
        <w:keepLines w:val="0"/>
        <w:widowControl/>
        <w:numPr>
          <w:ilvl w:val="0"/>
          <w:numId w:val="46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官网：www.paypal.com[](https://wise.com/us/blog/international-payment-gateway)[](https://www.mconnectmedia.com/blog/top-international-payment-gateways-worldwide/) (http://www.paypal.com[](https://wise.com/us/blog/international-payment-gateway)[](https://www.mconnectmedia.com/blog/top-international-payment-gateways-worldwide/))</w:t>
      </w:r>
    </w:p>
    <w:p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  <w:t xml:space="preserve">6.3 </w:t>
      </w: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Adyen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特点：荷兰支付平台，支持近100个国家、36种货币和300+种支付方式（包括Visa、Mastercard、Alipay、WeChat Pay等）。提供线上、线下和移动支付统一平台。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优势：</w:t>
      </w:r>
    </w:p>
    <w:p>
      <w:pPr>
        <w:keepNext w:val="0"/>
        <w:keepLines w:val="0"/>
        <w:widowControl/>
        <w:numPr>
          <w:ilvl w:val="1"/>
          <w:numId w:val="47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无月费，交易费为$0.13 +支付方式费用（例如ACH $0.27，UnionPay 3%）。</w:t>
      </w:r>
    </w:p>
    <w:p>
      <w:pPr>
        <w:keepNext w:val="0"/>
        <w:keepLines w:val="0"/>
        <w:widowControl/>
        <w:numPr>
          <w:ilvl w:val="1"/>
          <w:numId w:val="4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支持动态货币转换（DCC），客户可使用本地货币支付。</w:t>
      </w:r>
    </w:p>
    <w:p>
      <w:pPr>
        <w:keepNext w:val="0"/>
        <w:keepLines w:val="0"/>
        <w:widowControl/>
        <w:numPr>
          <w:ilvl w:val="1"/>
          <w:numId w:val="47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移动SDK和欺诈防护系统强大。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不足：对非技术用户集成略复杂。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适用场景：大型企业、零售、航空、游戏行业。</w:t>
      </w:r>
    </w:p>
    <w:p>
      <w:pPr>
        <w:keepNext w:val="0"/>
        <w:keepLines w:val="0"/>
        <w:widowControl/>
        <w:numPr>
          <w:ilvl w:val="0"/>
          <w:numId w:val="47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官网：www.adyen.com[](https://wise.com/us/blog/international-payment-gateway)[](https://wise.com/au/blog/international-payment-gateway-providers) (http://www.adyen.com[](https://wise.com/us/blog/international-payment-gateway)[](https://wise.com/au/blog/international-payment-gateway-providers))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numPr>
          <w:ilvl w:val="0"/>
          <w:numId w:val="44"/>
        </w:numPr>
        <w:suppressLineNumbers w:val="0"/>
        <w:ind w:left="0" w:leftChars="0" w:firstLine="0" w:firstLineChars="0"/>
        <w:jc w:val="left"/>
        <w:rPr>
          <w:rFonts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  <w:kern w:val="0"/>
          <w:sz w:val="24"/>
          <w:szCs w:val="24"/>
          <w:lang w:val="en-US" w:eastAsia="zh-CN" w:bidi="ar"/>
        </w:rPr>
        <w:t>总结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spacing w:before="0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支撑系统价值：</w:t>
      </w:r>
    </w:p>
    <w:p>
      <w:pPr>
        <w:keepNext w:val="0"/>
        <w:keepLines w:val="0"/>
        <w:widowControl/>
        <w:numPr>
          <w:ilvl w:val="1"/>
          <w:numId w:val="48"/>
        </w:numPr>
        <w:suppressLineNumbers w:val="0"/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Prometheus+Grafana：实时监控支付和身份操作，确保高可用。</w:t>
      </w:r>
    </w:p>
    <w:p>
      <w:pPr>
        <w:keepNext w:val="0"/>
        <w:keepLines w:val="0"/>
        <w:widowControl/>
        <w:numPr>
          <w:ilvl w:val="1"/>
          <w:numId w:val="48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ELK：支持支付交易审计和问题排查。</w:t>
      </w:r>
    </w:p>
    <w:p>
      <w:pPr>
        <w:keepNext w:val="0"/>
        <w:keepLines w:val="0"/>
        <w:widowControl/>
        <w:numPr>
          <w:ilvl w:val="1"/>
          <w:numId w:val="48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CI/CD：自动化部署，加速迭代。</w:t>
      </w:r>
    </w:p>
    <w:p>
      <w:pPr>
        <w:keepNext w:val="0"/>
        <w:keepLines w:val="0"/>
        <w:widowControl/>
        <w:numPr>
          <w:ilvl w:val="1"/>
          <w:numId w:val="48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Kubernetes：容器化高可用，应对高并发。</w:t>
      </w:r>
    </w:p>
    <w:p>
      <w:pPr>
        <w:keepNext w:val="0"/>
        <w:keepLines w:val="0"/>
        <w:widowControl/>
        <w:numPr>
          <w:ilvl w:val="1"/>
          <w:numId w:val="48"/>
        </w:numPr>
        <w:suppressLineNumbers w:val="0"/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Apollo：统一配置管理，简化运维。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优先考虑事项</w:t>
      </w:r>
      <w:r>
        <w:rPr>
          <w:rFonts w:hint="default" w:ascii="sans-serif" w:hAnsi="sans-serif" w:eastAsia="sans-serif" w:cs="sans-serif"/>
          <w:color w:val="000000"/>
        </w:rPr>
        <w:t>：</w:t>
      </w:r>
    </w:p>
    <w:p>
      <w:pPr>
        <w:keepNext w:val="0"/>
        <w:keepLines w:val="0"/>
        <w:widowControl/>
        <w:numPr>
          <w:ilvl w:val="1"/>
          <w:numId w:val="49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支付实现：优先对接Visa、PayPal、Alipay支持美元支付，集成沙箱测试。</w:t>
      </w:r>
    </w:p>
    <w:p>
      <w:pPr>
        <w:keepNext w:val="0"/>
        <w:keepLines w:val="0"/>
        <w:widowControl/>
        <w:numPr>
          <w:ilvl w:val="1"/>
          <w:numId w:val="49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监控优先级：先部署Prometheus+Grafana，监控支付成功率和API延迟。</w:t>
      </w:r>
    </w:p>
    <w:p>
      <w:pPr>
        <w:keepNext w:val="0"/>
        <w:keepLines w:val="0"/>
        <w:widowControl/>
        <w:numPr>
          <w:ilvl w:val="1"/>
          <w:numId w:val="49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CI/CD流程：使用流水线，集成单元测试和支付网关沙箱。</w:t>
      </w:r>
    </w:p>
    <w:p>
      <w:pPr>
        <w:keepNext w:val="0"/>
        <w:keepLines w:val="0"/>
        <w:widowControl/>
        <w:numPr>
          <w:ilvl w:val="1"/>
          <w:numId w:val="49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Kubernetes部署：AWS EKS多区域部署，确保支付和区块链服务高可用。</w:t>
      </w:r>
    </w:p>
    <w:p>
      <w:pPr>
        <w:keepNext w:val="0"/>
        <w:keepLines w:val="0"/>
        <w:widowControl/>
        <w:numPr>
          <w:ilvl w:val="1"/>
          <w:numId w:val="49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Apollo配置：优先管理支付网关密钥，启用加密存储。</w:t>
      </w:r>
    </w:p>
    <w:p>
      <w:pPr>
        <w:keepNext w:val="0"/>
        <w:keepLines w:val="0"/>
        <w:widowControl/>
        <w:numPr>
          <w:ilvl w:val="0"/>
          <w:numId w:val="48"/>
        </w:numPr>
        <w:suppressLineNumbers w:val="0"/>
        <w:spacing w:before="105" w:beforeAutospacing="0" w:after="0" w:afterAutospacing="1"/>
        <w:ind w:left="72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安全合规：</w:t>
      </w:r>
    </w:p>
    <w:p>
      <w:pPr>
        <w:keepNext w:val="0"/>
        <w:keepLines w:val="0"/>
        <w:widowControl/>
        <w:numPr>
          <w:ilvl w:val="1"/>
          <w:numId w:val="50"/>
        </w:numPr>
        <w:suppressLineNumbers w:val="0"/>
        <w:tabs>
          <w:tab w:val="left" w:pos="1440"/>
        </w:tabs>
        <w:spacing w:before="0" w:beforeAutospacing="0" w:after="0" w:afterAutospacing="1"/>
        <w:ind w:left="1440" w:hanging="360"/>
        <w:rPr>
          <w:rFonts w:hint="default" w:ascii="sans-serif" w:hAnsi="sans-serif" w:eastAsia="sans-serif" w:cs="sans-serif"/>
          <w:color w:val="000000"/>
        </w:rPr>
      </w:pPr>
      <w:r>
        <w:rPr>
          <w:rFonts w:hint="default" w:ascii="sans-serif" w:hAnsi="sans-serif" w:eastAsia="sans-serif" w:cs="sans-serif"/>
          <w:color w:val="000000"/>
        </w:rPr>
        <w:t>支付模块通过PCI DSS认证，日志加密存储。</w:t>
      </w:r>
    </w:p>
    <w:p>
      <w:pPr>
        <w:keepNext w:val="0"/>
        <w:keepLines w:val="0"/>
        <w:widowControl/>
        <w:numPr>
          <w:ilvl w:val="1"/>
          <w:numId w:val="50"/>
        </w:numPr>
        <w:suppressLineNumbers w:val="0"/>
        <w:tabs>
          <w:tab w:val="left" w:pos="1440"/>
        </w:tabs>
        <w:spacing w:before="105" w:beforeAutospacing="0" w:after="0" w:afterAutospacing="1"/>
        <w:ind w:left="1440" w:hanging="360"/>
        <w:rPr>
          <w:rFonts w:hint="default"/>
        </w:rPr>
      </w:pPr>
      <w:r>
        <w:rPr>
          <w:rFonts w:hint="default" w:ascii="sans-serif" w:hAnsi="sans-serif" w:eastAsia="sans-serif" w:cs="sans-serif"/>
          <w:color w:val="000000"/>
        </w:rPr>
        <w:t>Apollo配置使用RBAC，限制支付密钥访问。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Zs0TGCICAABg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E0864"/>
    <w:multiLevelType w:val="multilevel"/>
    <w:tmpl w:val="95DE08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F2D4597"/>
    <w:multiLevelType w:val="multilevel"/>
    <w:tmpl w:val="AF2D45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F3199D7"/>
    <w:multiLevelType w:val="multilevel"/>
    <w:tmpl w:val="AF3199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73FA07D"/>
    <w:multiLevelType w:val="multilevel"/>
    <w:tmpl w:val="B73FA0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BFB7A768"/>
    <w:multiLevelType w:val="multilevel"/>
    <w:tmpl w:val="BFB7A7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C9BA8AB0"/>
    <w:multiLevelType w:val="singleLevel"/>
    <w:tmpl w:val="C9BA8A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D7FE70A2"/>
    <w:multiLevelType w:val="multilevel"/>
    <w:tmpl w:val="D7FE70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DBF2C5AB"/>
    <w:multiLevelType w:val="multilevel"/>
    <w:tmpl w:val="DBF2C5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E7BF07F7"/>
    <w:multiLevelType w:val="singleLevel"/>
    <w:tmpl w:val="E7BF07F7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E8E7218E"/>
    <w:multiLevelType w:val="multilevel"/>
    <w:tmpl w:val="E8E721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F3DED133"/>
    <w:multiLevelType w:val="multilevel"/>
    <w:tmpl w:val="F3DED1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F3F997C2"/>
    <w:multiLevelType w:val="multilevel"/>
    <w:tmpl w:val="F3F997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4FC6E96"/>
    <w:multiLevelType w:val="singleLevel"/>
    <w:tmpl w:val="F4FC6E96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3">
    <w:nsid w:val="F7F501B9"/>
    <w:multiLevelType w:val="multilevel"/>
    <w:tmpl w:val="F7F501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F7F79281"/>
    <w:multiLevelType w:val="singleLevel"/>
    <w:tmpl w:val="F7F79281"/>
    <w:lvl w:ilvl="0" w:tentative="0">
      <w:start w:val="2"/>
      <w:numFmt w:val="decimal"/>
      <w:suff w:val="space"/>
      <w:lvlText w:val="%1）"/>
      <w:lvlJc w:val="left"/>
    </w:lvl>
  </w:abstractNum>
  <w:abstractNum w:abstractNumId="15">
    <w:nsid w:val="FB66B03B"/>
    <w:multiLevelType w:val="multilevel"/>
    <w:tmpl w:val="FB66B0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FBAB3E64"/>
    <w:multiLevelType w:val="singleLevel"/>
    <w:tmpl w:val="FBAB3E64"/>
    <w:lvl w:ilvl="0" w:tentative="0">
      <w:start w:val="1"/>
      <w:numFmt w:val="decimal"/>
      <w:suff w:val="nothing"/>
      <w:lvlText w:val="%1）"/>
      <w:lvlJc w:val="left"/>
    </w:lvl>
  </w:abstractNum>
  <w:abstractNum w:abstractNumId="17">
    <w:nsid w:val="FBF7D5C5"/>
    <w:multiLevelType w:val="multilevel"/>
    <w:tmpl w:val="FBF7D5C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FBFF2879"/>
    <w:multiLevelType w:val="multilevel"/>
    <w:tmpl w:val="FBFF28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FDAED0C2"/>
    <w:multiLevelType w:val="multilevel"/>
    <w:tmpl w:val="FDAED0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FDEE8B5D"/>
    <w:multiLevelType w:val="multilevel"/>
    <w:tmpl w:val="FDEE8B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FFDB7B93"/>
    <w:multiLevelType w:val="singleLevel"/>
    <w:tmpl w:val="FFDB7B9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2">
    <w:nsid w:val="1CBFA58D"/>
    <w:multiLevelType w:val="singleLevel"/>
    <w:tmpl w:val="1CBFA58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3">
    <w:nsid w:val="1F84BE2B"/>
    <w:multiLevelType w:val="singleLevel"/>
    <w:tmpl w:val="1F84BE2B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24">
    <w:nsid w:val="32FE542E"/>
    <w:multiLevelType w:val="multilevel"/>
    <w:tmpl w:val="32FE54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3FDD0563"/>
    <w:multiLevelType w:val="multilevel"/>
    <w:tmpl w:val="3FDD05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4BD97574"/>
    <w:multiLevelType w:val="multilevel"/>
    <w:tmpl w:val="4BD975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5BD264CF"/>
    <w:multiLevelType w:val="multilevel"/>
    <w:tmpl w:val="5BD26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5EC7A143"/>
    <w:multiLevelType w:val="singleLevel"/>
    <w:tmpl w:val="5EC7A143"/>
    <w:lvl w:ilvl="0" w:tentative="0">
      <w:start w:val="1"/>
      <w:numFmt w:val="decimal"/>
      <w:suff w:val="space"/>
      <w:lvlText w:val="%1）"/>
      <w:lvlJc w:val="left"/>
    </w:lvl>
  </w:abstractNum>
  <w:abstractNum w:abstractNumId="29">
    <w:nsid w:val="72B66AE9"/>
    <w:multiLevelType w:val="singleLevel"/>
    <w:tmpl w:val="72B66AE9"/>
    <w:lvl w:ilvl="0" w:tentative="0">
      <w:start w:val="5"/>
      <w:numFmt w:val="decimal"/>
      <w:suff w:val="space"/>
      <w:lvlText w:val="%1."/>
      <w:lvlJc w:val="left"/>
    </w:lvl>
  </w:abstractNum>
  <w:abstractNum w:abstractNumId="30">
    <w:nsid w:val="75FEE9C0"/>
    <w:multiLevelType w:val="multilevel"/>
    <w:tmpl w:val="75FEE9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77F4376C"/>
    <w:multiLevelType w:val="multilevel"/>
    <w:tmpl w:val="77F437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7A734951"/>
    <w:multiLevelType w:val="multilevel"/>
    <w:tmpl w:val="7A7349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BAC304C"/>
    <w:multiLevelType w:val="multilevel"/>
    <w:tmpl w:val="7BAC30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E9770FF"/>
    <w:multiLevelType w:val="singleLevel"/>
    <w:tmpl w:val="7E9770F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5">
    <w:nsid w:val="7F3B7C3A"/>
    <w:multiLevelType w:val="multilevel"/>
    <w:tmpl w:val="7F3B7C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7FBFF789"/>
    <w:multiLevelType w:val="multilevel"/>
    <w:tmpl w:val="7FBFF7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7FF8DF1E"/>
    <w:multiLevelType w:val="multilevel"/>
    <w:tmpl w:val="7FF8DF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2"/>
  </w:num>
  <w:num w:numId="2">
    <w:abstractNumId w:val="16"/>
  </w:num>
  <w:num w:numId="3">
    <w:abstractNumId w:val="34"/>
  </w:num>
  <w:num w:numId="4">
    <w:abstractNumId w:val="5"/>
  </w:num>
  <w:num w:numId="5">
    <w:abstractNumId w:val="12"/>
  </w:num>
  <w:num w:numId="6">
    <w:abstractNumId w:val="8"/>
  </w:num>
  <w:num w:numId="7">
    <w:abstractNumId w:val="31"/>
  </w:num>
  <w:num w:numId="8">
    <w:abstractNumId w:val="14"/>
  </w:num>
  <w:num w:numId="9">
    <w:abstractNumId w:val="4"/>
  </w:num>
  <w:num w:numId="10">
    <w:abstractNumId w:val="11"/>
  </w:num>
  <w:num w:numId="11">
    <w:abstractNumId w:val="9"/>
  </w:num>
  <w:num w:numId="12">
    <w:abstractNumId w:val="13"/>
  </w:num>
  <w:num w:numId="13">
    <w:abstractNumId w:val="30"/>
  </w:num>
  <w:num w:numId="14">
    <w:abstractNumId w:val="32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7"/>
  </w:num>
  <w:num w:numId="21">
    <w:abstractNumId w:val="18"/>
  </w:num>
  <w:num w:numId="22">
    <w:abstractNumId w:val="36"/>
  </w:num>
  <w:num w:numId="23">
    <w:abstractNumId w:val="20"/>
  </w:num>
  <w:num w:numId="24">
    <w:abstractNumId w:val="15"/>
  </w:num>
  <w:num w:numId="25">
    <w:abstractNumId w:val="25"/>
  </w:num>
  <w:num w:numId="26">
    <w:abstractNumId w:val="33"/>
  </w:num>
  <w:num w:numId="27">
    <w:abstractNumId w:val="1"/>
  </w:num>
  <w:num w:numId="28">
    <w:abstractNumId w:val="26"/>
  </w:num>
  <w:num w:numId="29">
    <w:abstractNumId w:val="24"/>
  </w:num>
  <w:num w:numId="30">
    <w:abstractNumId w:val="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5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9"/>
  </w:num>
  <w:num w:numId="46">
    <w:abstractNumId w:val="27"/>
  </w:num>
  <w:num w:numId="47">
    <w:abstractNumId w:val="0"/>
  </w:num>
  <w:num w:numId="48">
    <w:abstractNumId w:val="7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9655"/>
    <w:rsid w:val="26F77BE1"/>
    <w:rsid w:val="77BB10F8"/>
    <w:rsid w:val="7B6C4086"/>
    <w:rsid w:val="7BFEF382"/>
    <w:rsid w:val="7CCFA17A"/>
    <w:rsid w:val="7FF42D48"/>
    <w:rsid w:val="9FBD5BDF"/>
    <w:rsid w:val="BD7FFD16"/>
    <w:rsid w:val="BD8B75A9"/>
    <w:rsid w:val="DDFE6725"/>
    <w:rsid w:val="E9FFB175"/>
    <w:rsid w:val="EF7FB5E9"/>
    <w:rsid w:val="F74B5905"/>
    <w:rsid w:val="FCDD310B"/>
    <w:rsid w:val="FDD315F2"/>
    <w:rsid w:val="FF4D4102"/>
    <w:rsid w:val="FF7F9655"/>
    <w:rsid w:val="FFA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Office_4.4.1.7616_F1E327BC-269C-435d-A152-05C5408002CA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2025-09-06T04:40:00Z</dcterms:created>
  <dc:creator>rickeyliao</dc:creator>
  <cp:lastModifiedBy>rickeyliao</cp:lastModifiedBy>
  <dcterms:modified xsi:type="dcterms:W3CDTF">2025-09-11T14:52:33Z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1033-4.4.1.7616</vt:lpwstr>
  </property>
</Properties>
</file>